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78" w:rsidRPr="008D2CAB" w:rsidRDefault="006C327B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B17078" w:rsidRPr="008D2CAB" w:rsidRDefault="00B17078" w:rsidP="00B170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D2CAB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06-2/406-21</w:t>
      </w:r>
    </w:p>
    <w:p w:rsidR="00B17078" w:rsidRPr="008D2CAB" w:rsidRDefault="00AD203C" w:rsidP="00B170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B17078" w:rsidRPr="008D2CAB">
        <w:rPr>
          <w:rFonts w:ascii="Times New Roman" w:hAnsi="Times New Roman" w:cs="Times New Roman"/>
          <w:sz w:val="24"/>
          <w:szCs w:val="24"/>
          <w:lang w:val="sr-Cyrl-RS"/>
        </w:rPr>
        <w:t>. октобар 2021. године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78" w:rsidRPr="008D2CAB" w:rsidRDefault="00B17078" w:rsidP="00B1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B17078" w:rsidRPr="008D2CAB" w:rsidRDefault="00B17078" w:rsidP="00B1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25. СЕДНИЦЕ ОДБОРА ЗА ПРИВРЕДУ, РЕГИОНАЛНИ РАЗВОЈ, ТРГОВИНУ,</w:t>
      </w:r>
    </w:p>
    <w:p w:rsidR="00B17078" w:rsidRPr="008D2CAB" w:rsidRDefault="00B17078" w:rsidP="00B17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ТУРИЗАМ И ЕНЕРГЕТИКУ,ОДРЖАНЕ 8. ОКТОБРА 2021. ГОДИНЕ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8D2C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9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 Драгомир Карић, Ненад Крстић, Весна Стамболић, Снежана Р. Петровић, Наташа Љубишић, Зоран Томић, Ивана Поповић,  Ана Белоица, Војислав Вујић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Илија Животић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Јасмина Каранац.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17078" w:rsidRPr="008D2CAB" w:rsidRDefault="00B17078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нова Одбора: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Адријана Пуповац (заменик члана Одбора О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ливере Недељковић) и Дијана Радовић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</w:t>
      </w:r>
      <w:r w:rsidR="00FB74A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ик члана Одбора Снежане Пауновић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17078" w:rsidRPr="008D2CAB" w:rsidRDefault="00FB74AE" w:rsidP="00B1707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</w:t>
      </w:r>
      <w:r w:rsidR="00B170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Одбора: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Тихомир Петковић и Угљеша Марковић, нити њихови заменици.</w:t>
      </w:r>
    </w:p>
    <w:p w:rsidR="00B17078" w:rsidRPr="008D2CAB" w:rsidRDefault="00B17078" w:rsidP="00B17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присуствовали: Зоран Лакићевић, државни секретар у Министарству рударства и енергетике, Зоран Димитријевић, државни секретар у Министарству привреде, Дејан Стојановић, председник Удружења Топлане Србије;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Агенције за енергетику Републике Србије </w:t>
      </w:r>
      <w:r w:rsidR="00AD203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: Дејан Поповић, председник Савета АЕРС,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Негица Рај</w:t>
      </w:r>
      <w:r w:rsidR="00AD203C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D6128E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ков, Горан Петковић и Аца Марковић, чланови Савета АЕРС; из Привредне коморе Србије седници су присуствовали: </w:t>
      </w:r>
      <w:r w:rsidR="00115009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Кристина Ђурић, директор Сектора за пружање подршке у заступању и заштити интереса чланова, Драгана Мацура, руководилац Центра за правне и економске иницијативе и политике и Бојана Тодоровић, самостални саветник у Центру за правне и економске иницијативе и политике; из ЈП Електропривреда Србије: Драган Влаисављевић, извршни директор за послове трговине електричном енергијом, Радован Станић, директор Дирекције за јавно снабдевање</w:t>
      </w:r>
      <w:r w:rsidR="00AD203C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67B1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>ЕПС Снабдевање и Јелена Благојевић, портпарол ЕПС.</w:t>
      </w:r>
    </w:p>
    <w:p w:rsidR="00B17078" w:rsidRPr="008D2CAB" w:rsidRDefault="00B17078" w:rsidP="00B1707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</w:t>
      </w:r>
      <w:r w:rsidR="003967B1" w:rsidRPr="008D2CAB"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B17078" w:rsidRPr="008D2CAB" w:rsidRDefault="00B17078" w:rsidP="00B1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B17078" w:rsidRPr="008D2CAB" w:rsidRDefault="00B17078" w:rsidP="00B17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7B1" w:rsidRPr="008D2CAB" w:rsidRDefault="003967B1" w:rsidP="00396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Информацијa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ценама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снабдевености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ж</w:t>
      </w:r>
      <w:r w:rsidRPr="008D2C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енергената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2CAB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3967B1" w:rsidRPr="008D2CAB" w:rsidRDefault="003967B1" w:rsidP="003967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Констатовање истека мандата члана Савета Комисије за заштиту конкуренције.</w:t>
      </w:r>
    </w:p>
    <w:p w:rsidR="003967B1" w:rsidRPr="008D2CAB" w:rsidRDefault="003967B1" w:rsidP="00396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5CD3" w:rsidRPr="008D2CAB" w:rsidRDefault="00285CD3" w:rsidP="00285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>Прва</w:t>
      </w:r>
      <w:r w:rsidRPr="008D2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CAB">
        <w:rPr>
          <w:rFonts w:ascii="Times New Roman" w:hAnsi="Times New Roman" w:cs="Times New Roman"/>
          <w:sz w:val="24"/>
          <w:szCs w:val="24"/>
        </w:rPr>
        <w:t>тачк</w:t>
      </w:r>
      <w:proofErr w:type="spellEnd"/>
      <w:r w:rsidRPr="008D2CAB">
        <w:rPr>
          <w:rFonts w:ascii="Times New Roman" w:hAnsi="Times New Roman" w:cs="Times New Roman"/>
          <w:sz w:val="24"/>
          <w:szCs w:val="24"/>
          <w:lang w:val="sr-Cyrl-RS"/>
        </w:rPr>
        <w:t>а дневног реда</w:t>
      </w:r>
      <w:r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8D2CAB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="008D2CAB" w:rsidRPr="008D2C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азматрање </w:t>
      </w:r>
      <w:r w:rsidR="008D2CAB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proofErr w:type="spellStart"/>
      <w:r w:rsidR="008D2CAB" w:rsidRPr="008D2CAB">
        <w:rPr>
          <w:rFonts w:ascii="Times New Roman" w:hAnsi="Times New Roman" w:cs="Times New Roman"/>
          <w:b/>
          <w:sz w:val="24"/>
          <w:szCs w:val="24"/>
        </w:rPr>
        <w:t>нформациј</w:t>
      </w:r>
      <w:proofErr w:type="spellEnd"/>
      <w:r w:rsidR="008D2CAB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8D2CAB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</w:t>
      </w:r>
      <w:r w:rsidR="008D2CAB"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CAB" w:rsidRPr="008D2CAB">
        <w:rPr>
          <w:rFonts w:ascii="Times New Roman" w:hAnsi="Times New Roman" w:cs="Times New Roman"/>
          <w:b/>
          <w:sz w:val="24"/>
          <w:szCs w:val="24"/>
        </w:rPr>
        <w:t>ценама</w:t>
      </w:r>
      <w:proofErr w:type="spellEnd"/>
      <w:r w:rsidR="008D2CAB" w:rsidRPr="008D2CA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8D2CAB" w:rsidRPr="008D2CAB">
        <w:rPr>
          <w:rFonts w:ascii="Times New Roman" w:hAnsi="Times New Roman" w:cs="Times New Roman"/>
          <w:b/>
          <w:sz w:val="24"/>
          <w:szCs w:val="24"/>
        </w:rPr>
        <w:t>снабдевености</w:t>
      </w:r>
      <w:proofErr w:type="spellEnd"/>
      <w:r w:rsidR="008D2CAB"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CAB" w:rsidRPr="008D2CAB">
        <w:rPr>
          <w:rFonts w:ascii="Times New Roman" w:hAnsi="Times New Roman" w:cs="Times New Roman"/>
          <w:b/>
          <w:sz w:val="24"/>
          <w:szCs w:val="24"/>
        </w:rPr>
        <w:t>тр</w:t>
      </w:r>
      <w:proofErr w:type="spellEnd"/>
      <w:r w:rsidR="008D2CAB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>ж</w:t>
      </w:r>
      <w:r w:rsidR="008D2CAB" w:rsidRPr="008D2CAB">
        <w:rPr>
          <w:rFonts w:ascii="Times New Roman" w:hAnsi="Times New Roman" w:cs="Times New Roman"/>
          <w:b/>
          <w:sz w:val="24"/>
          <w:szCs w:val="24"/>
        </w:rPr>
        <w:t>и</w:t>
      </w:r>
      <w:r w:rsidR="008D2CAB"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proofErr w:type="spellStart"/>
      <w:r w:rsidR="008D2CAB">
        <w:rPr>
          <w:rFonts w:ascii="Times New Roman" w:hAnsi="Times New Roman" w:cs="Times New Roman"/>
          <w:b/>
          <w:sz w:val="24"/>
          <w:szCs w:val="24"/>
        </w:rPr>
        <w:t>та</w:t>
      </w:r>
      <w:proofErr w:type="spellEnd"/>
      <w:r w:rsid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CAB">
        <w:rPr>
          <w:rFonts w:ascii="Times New Roman" w:hAnsi="Times New Roman" w:cs="Times New Roman"/>
          <w:b/>
          <w:sz w:val="24"/>
          <w:szCs w:val="24"/>
        </w:rPr>
        <w:t>енергената</w:t>
      </w:r>
      <w:proofErr w:type="spellEnd"/>
      <w:r w:rsidR="008D2CAB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8D2CAB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proofErr w:type="spellStart"/>
      <w:r w:rsidR="008D2CAB">
        <w:rPr>
          <w:rFonts w:ascii="Times New Roman" w:hAnsi="Times New Roman" w:cs="Times New Roman"/>
          <w:b/>
          <w:sz w:val="24"/>
          <w:szCs w:val="24"/>
        </w:rPr>
        <w:t>епублици</w:t>
      </w:r>
      <w:proofErr w:type="spellEnd"/>
      <w:r w:rsid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CAB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="008D2CAB" w:rsidRPr="008D2CAB">
        <w:rPr>
          <w:rFonts w:ascii="Times New Roman" w:hAnsi="Times New Roman" w:cs="Times New Roman"/>
          <w:b/>
          <w:sz w:val="24"/>
          <w:szCs w:val="24"/>
        </w:rPr>
        <w:t>рбији</w:t>
      </w:r>
      <w:proofErr w:type="spellEnd"/>
    </w:p>
    <w:p w:rsidR="003967B1" w:rsidRPr="008D2CAB" w:rsidRDefault="003967B1" w:rsidP="0028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Pr="008D2CAB" w:rsidRDefault="00285CD3" w:rsidP="008D2CA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 Зоран Лакићевић, државни секретар у Министарству рударства и енергетике</w:t>
      </w:r>
      <w:r w:rsid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изнео </w:t>
      </w:r>
      <w:r w:rsidR="008D2CA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је,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реч о стању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цена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снабдевање 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гасом, 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дуга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зим</w:t>
      </w:r>
      <w:r w:rsidR="00FA7B4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прошле године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допринела да су испражњена складишта подземног гаса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0B37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целој Е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>вропи, изградња гасовода „</w:t>
      </w:r>
      <w:r w:rsidR="00FA7B4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Се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верни </w:t>
      </w:r>
      <w:r w:rsidR="00FA7B4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ток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>“  касни</w:t>
      </w:r>
      <w:r w:rsidR="00FA7B4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различитих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разлога, и 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дошло је до пораста 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трошко</w:t>
      </w:r>
      <w:r w:rsidR="00F13A3C">
        <w:rPr>
          <w:rFonts w:ascii="Times New Roman" w:eastAsia="Times New Roman" w:hAnsi="Times New Roman" w:cs="Times New Roman"/>
          <w:sz w:val="24"/>
          <w:szCs w:val="24"/>
          <w:lang w:val="sr-Cyrl-RS"/>
        </w:rPr>
        <w:t>ва транзита гаса преко Украјине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 Русија је имала проблеме</w:t>
      </w:r>
      <w:r w:rsidR="00D75EA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везане за 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>ер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венције на инсталаци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јама због 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пожар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>а, а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Кина је 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због високе стопе раста 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почела 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више 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ку</w:t>
      </w:r>
      <w:r w:rsidR="00FC551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пује све енергенте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>, и гас и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нафту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 заједно је довело до поремећаја на тржишту и до наглог скока цене гаса на око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>900 долара за</w:t>
      </w:r>
      <w:r w:rsidR="0020446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1000 </w:t>
      </w:r>
      <w:r w:rsidR="00914C66" w:rsidRP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914C66" w:rsidRPr="00914C66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72F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би 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вих дана цена пала на 1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54C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200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долара</w:t>
      </w:r>
      <w:r w:rsidR="00451B7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446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235F3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20446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 основу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финансијских показатеља на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тржишту гаса</w:t>
      </w:r>
      <w:r w:rsidR="009235F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оче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кује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стабилизација цена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посебно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крају сезоне. 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је реч о резервама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гаса 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 Србији, очекује се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>складиште гаса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Банатски двор бити у пуном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капацитету од 220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плус 50 милиона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914C66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гаса 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до 15. октобра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Србија 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дневно </w:t>
      </w:r>
      <w:r w:rsidR="0033087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добија 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6 милиона </w:t>
      </w:r>
      <w:r w:rsidR="00914C66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914C66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гаса 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Б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>угарске. Уколико буде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неопходно више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гас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повлачити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складишта и до 15 милиона 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3826FF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дневно. Т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би </w:t>
      </w:r>
      <w:r w:rsidR="0057314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задовољило потребе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>у грејној</w:t>
      </w:r>
      <w:r w:rsidR="00CB19E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сезон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>и, на основу пројекције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потреба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топлана у Србији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свим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енергенат</w:t>
      </w:r>
      <w:r w:rsidR="003826FF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 укључујући и гас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  Ц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ена 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гаса коју Србија</w:t>
      </w:r>
      <w:r w:rsidR="00BD57C5" w:rsidRP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плаћа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далеко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испод 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садашње 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тржишне цене. Радиће се на продужењу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говора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на снази до краја 2021. године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уз могућност да се задржи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колико је могуће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588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нафтн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а формула у формирању цене гаса</w:t>
      </w:r>
      <w:r w:rsidR="00257E67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је реч о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електричној енергији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цена на тржишту 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>осцилује, данас је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240 </w:t>
      </w:r>
      <w:r w:rsid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 јуче је би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ла 327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>екј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 182 </w:t>
      </w:r>
      <w:r w:rsid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 Цена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струје према домаћинствима 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стабилна и фиксна, п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рема привреди је нешто другачија. Према привреди је </w:t>
      </w:r>
      <w:r w:rsidR="00BD57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цена до августа 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била релативно стабилна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говори </w:t>
      </w:r>
      <w:r w:rsidR="003E79E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привредним субјектима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сад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57C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закључују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>по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тржишној цени, која је</w:t>
      </w:r>
      <w:r w:rsidR="006F667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данас око 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270 </w:t>
      </w:r>
      <w:r w:rsidR="00572AE8" w:rsidRPr="00572AE8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Потреба за увозом електричне енергије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сада је врло мала. У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колико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заврши реконструкција</w:t>
      </w:r>
      <w:r w:rsidR="002E3E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Термоелектране 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ТЕНТ Б,  до краја године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би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било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потреб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увозом електричне ен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ергије.</w:t>
      </w:r>
      <w:r w:rsidR="00725FA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Српска берза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725FA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25FA8" w:rsidRPr="008D2CAB">
        <w:rPr>
          <w:rFonts w:ascii="Times New Roman" w:eastAsia="Times New Roman" w:hAnsi="Times New Roman" w:cs="Times New Roman"/>
          <w:sz w:val="24"/>
          <w:szCs w:val="24"/>
        </w:rPr>
        <w:t>SEEPEX</w:t>
      </w:r>
      <w:r w:rsidR="003E79EB">
        <w:rPr>
          <w:rFonts w:ascii="Times New Roman" w:eastAsia="Times New Roman" w:hAnsi="Times New Roman" w:cs="Times New Roman"/>
          <w:sz w:val="24"/>
          <w:szCs w:val="24"/>
          <w:lang w:val="sr-Cyrl-RS"/>
        </w:rPr>
        <w:t>, а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акционари берзе су ЕМС и Е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>ПЕ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>С СПОТ</w:t>
      </w:r>
      <w:r w:rsidR="00094E2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Када је реч о нафти и нафтним дериватима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15E2E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2AE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Србија има 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обавезне резерве за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до 40 дана унапред, 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 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оперативне резерве</w:t>
      </w:r>
      <w:r w:rsidR="00572A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4 дана. Нафте има 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резерви довољно за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 м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>есеца резерви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Недавно је 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уговорена набавка 26 000 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сирове нафте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 уговор ће бити потписан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 недеље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>, а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испорука је крајем месеца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току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ED0B1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набавку </w:t>
      </w:r>
      <w:r w:rsidR="007F57C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12 000</w:t>
      </w:r>
      <w:r w:rsidR="007F57CA" w:rsidRPr="007F57C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F57CA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7F57C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D921A2">
        <w:rPr>
          <w:rFonts w:ascii="Times New Roman" w:eastAsia="Times New Roman" w:hAnsi="Times New Roman" w:cs="Times New Roman"/>
          <w:sz w:val="24"/>
          <w:szCs w:val="24"/>
          <w:lang w:val="sr-Cyrl-RS"/>
        </w:rPr>
        <w:t>азу</w:t>
      </w:r>
      <w:r w:rsidR="007F57CA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се очекује до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краја године. Крајем године обавезне р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>езерве ће бити око 200 000</w:t>
      </w:r>
      <w:r w:rsidR="0075391B" w:rsidRPr="0075391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оред тога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на ј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авно приватном партнерству да би се обезбе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дио додатни складиштни простор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око</w:t>
      </w:r>
      <w:r w:rsidR="007539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5 000 </w:t>
      </w:r>
      <w:r w:rsidR="0075391B">
        <w:rPr>
          <w:rFonts w:ascii="Times New Roman" w:eastAsia="Times New Roman" w:hAnsi="Times New Roman" w:cs="Times New Roman"/>
          <w:sz w:val="24"/>
          <w:szCs w:val="24"/>
          <w:lang w:val="sr-Latn-RS"/>
        </w:rPr>
        <w:t>t</w:t>
      </w:r>
      <w:r w:rsidR="0075391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ренутна цена </w:t>
      </w:r>
      <w:r w:rsidR="006F65E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даљинског </w:t>
      </w:r>
      <w:r w:rsidR="00E7416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грејања одређена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тржишна вредност</w:t>
      </w:r>
      <w:r w:rsidR="00F1420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416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била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ра</w:t>
      </w:r>
      <w:r w:rsidR="00E7416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спону</w:t>
      </w:r>
      <w:r w:rsidR="00F724C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430 до 470 дола</w:t>
      </w:r>
      <w:r w:rsidR="00E7416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ра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хиљаду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B146F9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E7416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F65E8" w:rsidRPr="008D2CAB" w:rsidRDefault="006F65E8" w:rsidP="004A59C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Поповић, председник Савета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Агенције</w:t>
      </w:r>
      <w:r w:rsidR="00B146F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B146F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нергетику Републике Србије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изнео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46F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Агенција 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регулише 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цене гарантованог 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снабдевања електричном енергијом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цене гарант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ног снабдевања гасом и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цене присту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па свим енергетским мрежама. З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адатак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Агенције је да перманентно прати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жиште.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274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Из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мишљење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енормно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увећање цене гаса у Европској у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нији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неће 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одразити 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Србију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бар до истека 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говора</w:t>
      </w:r>
      <w:r w:rsidR="00B146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Гаспромом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рбиј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сваке године закључује нови 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уговор и повећање цене</w:t>
      </w:r>
      <w:r w:rsidR="00CF3DA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гаса на берзама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>не утиче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цену гаса у Србији. 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ахваљујућ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изградњи 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гасовода Турски ток, обезбеђена је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дугорочна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стабилн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 снабдевања гасом.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Србија 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наредних тридесет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година неће имати проблема</w:t>
      </w:r>
      <w:r w:rsidR="004D784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недостатком гаса.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ада је реч о електричној енергији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ситуација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FC61A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другачија. Србија има своју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берзу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>. Ц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ена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електричне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нергиј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е је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либерализована и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високом и на средњем напону, 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осим 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код домаћинст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ва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61A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електричну енергију плаћају по регулисаним ценама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 Вел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ики скок цена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току </w:t>
      </w:r>
      <w:r w:rsidR="00B7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ове 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 је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последица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>пандемије Корона вируса. О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 јула</w:t>
      </w:r>
      <w:r w:rsidR="005B63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цена је почела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нагло да се повећава. 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акључно са септембром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цена електричне енергије на европском тржишту је 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била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10,10 </w:t>
      </w:r>
      <w:r w:rsidR="00014629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просечна цена за целу 2020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годину је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била је 51,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82 </w:t>
      </w:r>
      <w:r w:rsidR="00014629">
        <w:rPr>
          <w:rFonts w:ascii="Times New Roman" w:hAnsi="Times New Roman" w:cs="Times New Roman"/>
          <w:sz w:val="24"/>
          <w:szCs w:val="24"/>
          <w:lang w:val="en"/>
        </w:rPr>
        <w:t>€/MWh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 Када је реч о  политици енергетс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>ке безбедности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14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поли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тика 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у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надлежности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АЕРС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Владе Републике Србије и ресорног</w:t>
      </w:r>
      <w:r w:rsidR="0080083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Министарства. Снабдевеност електричном енергијом 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задовољавајућа и 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поремећаја са снабдевањем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неће бити, нарочито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ЈП ЕПС снабдева преко 98%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потрошача у Србији. ЕПС нема </w:t>
      </w:r>
      <w:r w:rsidR="005E599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проблеме у производњи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ове године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ће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изврш</w:t>
      </w:r>
      <w:r w:rsidR="004A59C4">
        <w:rPr>
          <w:rFonts w:ascii="Times New Roman" w:eastAsia="Times New Roman" w:hAnsi="Times New Roman" w:cs="Times New Roman"/>
          <w:sz w:val="24"/>
          <w:szCs w:val="24"/>
          <w:lang w:val="sr-Cyrl-RS"/>
        </w:rPr>
        <w:t>ити свој задатак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. Ч</w:t>
      </w:r>
      <w:r w:rsidR="00CD3FF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ување енергетске безбедности у Србији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веома з</w:t>
      </w:r>
      <w:r w:rsidR="00E703D9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начајно, као и да се сачува ЕПС.</w:t>
      </w:r>
    </w:p>
    <w:p w:rsidR="00CD3FFA" w:rsidRPr="008D2CAB" w:rsidRDefault="00CD3FFA" w:rsidP="004A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4A59C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Кристина Ђурић, директор Сектора за пружање подршке у заступању и заш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тити интереса чланова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, упознала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подацима којима располаже Привредна Комора Ср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бије, које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добиј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од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својих чланова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нагли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скок цена појединих 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енергената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веома 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утиче на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пословање. Макроекономска ситуација у Србији се оцењује као стабилна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69F8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представља основу за остваривање високе стопе раста БДП-а од око 6,5% у 2021. години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Ванредна ситуација због пандемије у свету, </w:t>
      </w:r>
      <w:r w:rsidR="007A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неравнотежа 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понуде и тражње, раст цена енергената и транспортних трошкова, као и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стварање залиха утицали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на раст цена пољопривредних и прехрамбених п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роизвода за 30%. Глобални 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раст цена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одразио се и на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раст цена сировина и готових производа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Србији. Ипак, ове године 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обезбеђена сировинска база за прехрамбену индустрију. Када је реч о снабдевању енергентима, у складу са Законом о енергетици, сви купци електричне енергије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осим домаћинстава и малих купаца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имају обавезу да електричну енергију набављају на тржишту и снабдевање се обавља на основу уговора о снабдевању, к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оји се закључују</w:t>
      </w:r>
      <w:r w:rsidR="00A03FA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углавном на годину дана. За време трајања уговора цена је непроменљива, а у 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моменту уговарања 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цена 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зависи од тренутних прилика на тржишту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упац 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може суочити и са нижим и с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вишим ценама у односу на претходни уговор. Актуелно повећање 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цене 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утиче на цену </w:t>
      </w:r>
      <w:r w:rsidR="00AA5BCA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коју купци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сада уговарају 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набавку електричне енергије. Снабдевач гарантује непромењивост цена током трајања уговора, тако да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поред промена на тржишту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0BE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велики потрошачи имају сигурност снабдевања и 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стабилну цену у уговореном периоду. 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ПКС 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обраћају привредни субјекти у вези са 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проблемом енормног повећања цена</w:t>
      </w:r>
      <w:r w:rsidR="00DF39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енергената, пре свега електричне енергије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 и гаса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озбиљно угрожава ликвидност и рентабилност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пословања компанија. </w:t>
      </w:r>
      <w:r w:rsidR="001D7B7D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606D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тране компаније које послују у Србији имају обавезу да објасне централама из ког разлога испоручилац електричне енергије повећава цену струје и за преко 100% у односу на претходни уговор. </w:t>
      </w:r>
      <w:r w:rsidR="009725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 условима пандемије, када је очување привреде и радних места примарни циљ, енормно повећање цена енерената може бити погубно за пословање привреде. Када се томе дода повећање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цена сировина потребних за производњу у реалном сектору, одрживост пословања привреде је озбиљно доведена у питање. Према информацијама са 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</w:rPr>
        <w:t>HUDEX</w:t>
      </w:r>
      <w:r w:rsidR="000E76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тренд раста цене електричне енергије се наставља</w:t>
      </w:r>
      <w:r w:rsidR="000E76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44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негативно утиче 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индустријске потрошаче и сектор трговине</w:t>
      </w:r>
      <w:r w:rsidR="009A32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3517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најчешће у последњем кварталу календарске године обнављају уговоре за испоруку електричне енергије. </w:t>
      </w:r>
      <w:r w:rsidR="009A328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914CD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овећање цена енергената неминовно води повећању оперативних трошкова пословања који за последицу имају повећање цене финалних производа, па самим тим утичу не само на ликвидност реалног сектора, већ и на потрошаче, односно купце финалних производа. </w:t>
      </w:r>
      <w:r w:rsidR="00271EC5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 привредним друштвима представља и чињеница да је један од снабдевача електричном енергијом који је снабд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евао већи број привредних друштава из области биљне производње и прехрамбене индустрије изгубио лиценцу за снабдевање. Из тог разлога привредна друштва су у неповољном положају обзиром да морају да преговарају са другим снабдевачем испоруку електричне енергије под притиском и по знатно неповољнијим условима. Србија као отворена привреда у земљама „еврозоне“ има г</w:t>
      </w:r>
      <w:r w:rsidR="004F46B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2E47D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авне спољнотрговинске партнере, и зависна је од увоза енергената, па се ефекти кризе могу пренети и на домаћу привреду. У оваквим ситуацијама потребна је брза реакција државе и координација у складу са могућностима економске политике и потребама привреде, у оквиру актуелне ситуације на међународном тржишту. </w:t>
      </w:r>
    </w:p>
    <w:p w:rsidR="002F0FA6" w:rsidRPr="008D2CAB" w:rsidRDefault="002F0FA6" w:rsidP="006E0F4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Димитријевић, државни секретар у Министарству привреде</w:t>
      </w:r>
      <w:r w:rsidR="009A328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</w:t>
      </w:r>
      <w:r w:rsidR="009A328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Министарство привреде прати актуелна дешавања када су у питању цене енергената, електричне енергије и гаса.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оскупљења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било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до сада, али свако поскупљ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ење у привредном с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ектору изазива одређене турбулен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ције. Тренутна ситуација је тежа,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јер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кри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зе изазване пандемијом Корона вируса,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улази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енергетску 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кризу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Изразио је уверење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криза краткотрајна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ће доћи до стабилизације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тржишта. Министарство привреде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6C509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кроз разне програме 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претходних година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2021.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определило одређ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ена средства за помоћ привреди,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посебно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ектору малих и средњих преду</w:t>
      </w:r>
      <w:r w:rsidR="0004317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зећа. </w:t>
      </w:r>
      <w:r w:rsidR="00990FC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ривредници</w:t>
      </w:r>
      <w:r w:rsidR="00990FC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указали на проблем повећања цене енергената</w:t>
      </w:r>
      <w:r w:rsidR="00990FC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нарочито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повећања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цене 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електричне енергије од лета до сад.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риза није локалног карактера</w:t>
      </w:r>
      <w:r w:rsidR="00990FC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већ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 шире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размере и 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 привреде ће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предузимати</w:t>
      </w:r>
      <w:r w:rsidR="00D56F2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одређене ме</w:t>
      </w:r>
      <w:r w:rsidR="003F6FBA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ре</w:t>
      </w:r>
      <w:r w:rsidR="006E0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очување привредног амбијента.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ЕПС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 од најважнијих предузећа у Срби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ји за очување привредног раста. С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тратешки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веома 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важно да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одржи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енергетски систем уз</w:t>
      </w:r>
      <w:r w:rsidR="0016219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 постојеће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тешкоће.</w:t>
      </w:r>
      <w:r w:rsidR="0007727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77272" w:rsidRPr="008D2CAB" w:rsidRDefault="00B00212" w:rsidP="00DD28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Поповић</w:t>
      </w:r>
      <w:r w:rsidR="002F1FC1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Савета АЕРС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изнео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да ни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 од предузећа за сна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бдевање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електричном енергијом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изгубило лиценцу.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Србији има 26 предузећа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регистованих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снабдев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ање електричном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енергиј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ом,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којих 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11 активно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едно предузеће није испуњавало своје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уговорне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обавезе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преузимања баланса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вишеструко је превазишло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гаран</w:t>
      </w:r>
      <w:r w:rsidR="003676F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цију коју су приложили. ЕМС је раскинуо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уговор, пребачени су на разервно снабдевање. Поступак за одузимање лиценце</w:t>
      </w:r>
      <w:r w:rsidR="00EF7AB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још није покренут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Уколико врате дугове,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наставиће </w:t>
      </w:r>
      <w:r w:rsidR="00EF7AB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снабдевање</w:t>
      </w:r>
      <w:r w:rsidR="00EF7AB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64BFC" w:rsidRPr="008D2CAB" w:rsidRDefault="00B00212" w:rsidP="00DD28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Стојановић, председник Удржења 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Топлане Србије</w:t>
      </w:r>
      <w:r w:rsidR="00DD28F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</w:t>
      </w:r>
      <w:r w:rsidR="00DD28F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реч о снабдевености енергентима даљинских система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грејања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потписани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уговори на нивоу 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>50% до 90% по енергентима.  У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говори су охрабрујући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почетак гре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јне сезоне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која је 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већини градова и општина почела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Обесхрабрујуће 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да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аст цена природног гаса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>30%, а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мазута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50%.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>ена угља који т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оплане набављају за 12, 5 дин</w:t>
      </w:r>
      <w:r w:rsidR="00BD37B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ара у просеку по кг је идентич</w:t>
      </w:r>
      <w:r w:rsidR="008B785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као што је била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цена огревног дрвета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5,25 д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>инара по кг. Цена биомасе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порасла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20% до 25%. За берзанску цену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прир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одног гаса  користи се нафтна формула.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Предвиђа се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четврти квартал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ће цена 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садашњих 3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Latn-RS"/>
        </w:rPr>
        <w:t>00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826DB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41 долара 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1C5152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порасти за још 12%,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близу 340 долара за </w:t>
      </w:r>
      <w:r w:rsidR="001C5152">
        <w:rPr>
          <w:rFonts w:ascii="Times New Roman" w:eastAsia="Times New Roman" w:hAnsi="Times New Roman" w:cs="Times New Roman"/>
          <w:sz w:val="24"/>
          <w:szCs w:val="24"/>
          <w:lang w:val="sr-Latn-RS"/>
        </w:rPr>
        <w:t>m</w:t>
      </w:r>
      <w:r w:rsidR="001C5152">
        <w:rPr>
          <w:rFonts w:ascii="Times New Roman" w:eastAsia="Times New Roman" w:hAnsi="Times New Roman" w:cs="Times New Roman"/>
          <w:sz w:val="24"/>
          <w:szCs w:val="24"/>
          <w:vertAlign w:val="superscript"/>
          <w:lang w:val="sr-Latn-RS"/>
        </w:rPr>
        <w:t>3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, плус просечне мрежарине, п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риступ тран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рту и дистрибуцији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</w:t>
      </w:r>
      <w:r w:rsidR="00091FCD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износе 9 динара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60 т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оплана, седам је поднело захтев за корекцију цене,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поједини су тражили да се цене спусте,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јер 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њихова к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алкулација према методологији</w:t>
      </w:r>
      <w:r w:rsidR="0010189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одређивање цена тако ка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же. </w:t>
      </w:r>
    </w:p>
    <w:p w:rsidR="00164BFC" w:rsidRPr="008D2CAB" w:rsidRDefault="00164BFC" w:rsidP="00D9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Зоран Лакићевић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 секретар у Министарству рударства и енергетике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додао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цена даљинског грејања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била формирана на основу цен</w:t>
      </w:r>
      <w:r w:rsidR="00AF41D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 гас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 између 430 и 470 долара,</w:t>
      </w:r>
      <w:r w:rsidR="00AF41D0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</w:t>
      </w:r>
      <w:r w:rsidR="00142D5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а су формиране цене гаса.</w:t>
      </w:r>
    </w:p>
    <w:p w:rsidR="00096F8C" w:rsidRPr="008D2CAB" w:rsidRDefault="00AF41D0" w:rsidP="00D9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Предсе</w:t>
      </w:r>
      <w:r w:rsidR="00145D8F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дник Одбора је истак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ао да је поремећај на тржишту представља глобални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и р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еагионални проблем. Када је реч о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цене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електичне енергиј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становништво 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мора да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брине. Ц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ена електричне енергије се неће мењ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ати,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 део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топлана у Србијио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неће мењати цене у току 2021/22. године.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абринутост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изазива раст трошкова у</w:t>
      </w:r>
      <w:r w:rsidR="00D61416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4998">
        <w:rPr>
          <w:rFonts w:ascii="Times New Roman" w:eastAsia="Times New Roman" w:hAnsi="Times New Roman" w:cs="Times New Roman"/>
          <w:sz w:val="24"/>
          <w:szCs w:val="24"/>
          <w:lang w:val="sr-Cyrl-RS"/>
        </w:rPr>
        <w:t>индустрији, посебно прехрамбеној</w:t>
      </w:r>
      <w:r w:rsidR="00E72E64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096F8C" w:rsidRPr="008D2CAB" w:rsidRDefault="00AF41D0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6F8C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096F8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096F8C" w:rsidRPr="008D2CAB" w:rsidRDefault="00BC3FAF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-да ли постоји неки вид државне помоћи по којој је могуће помоћи привреди, када је електична енергија у питању;</w:t>
      </w:r>
    </w:p>
    <w:p w:rsidR="00BC3FAF" w:rsidRPr="008D2CAB" w:rsidRDefault="00BC3FAF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D94998">
        <w:rPr>
          <w:rFonts w:ascii="Times New Roman" w:eastAsia="Calibri" w:hAnsi="Times New Roman" w:cs="Times New Roman"/>
          <w:sz w:val="24"/>
          <w:szCs w:val="24"/>
          <w:lang w:val="sr-Cyrl-RS"/>
        </w:rPr>
        <w:t>да ли у министарствима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постоје 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>стручњаци или радне групе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раде на томе да се предвиди шта ће Србију ч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>екати у наредна 3 или 6 месеци;</w:t>
      </w:r>
    </w:p>
    <w:p w:rsidR="006319EA" w:rsidRPr="008D2CAB" w:rsidRDefault="006319EA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да ли би Министарство привреде могло да буде иницијатор да се покрене акција 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>повећања енергетске ефикасности, слично акцији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Министарства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рударства и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енергетике да се 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повећа енергетска ефикасност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објек</w:t>
      </w:r>
      <w:r w:rsidR="00AC221F">
        <w:rPr>
          <w:rFonts w:ascii="Times New Roman" w:eastAsia="Calibri" w:hAnsi="Times New Roman" w:cs="Times New Roman"/>
          <w:sz w:val="24"/>
          <w:szCs w:val="24"/>
          <w:lang w:val="sr-Cyrl-RS"/>
        </w:rPr>
        <w:t>ата и хала.</w:t>
      </w:r>
    </w:p>
    <w:p w:rsidR="00096F8C" w:rsidRPr="008D2CAB" w:rsidRDefault="006900AB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>Истакнуто је да је седница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</w:t>
      </w:r>
      <w:r w:rsidR="00EF03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сазвана у правом тренутку, и да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указује на постојеће </w:t>
      </w:r>
      <w:r w:rsidR="000F67D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проблеме</w:t>
      </w:r>
      <w:r w:rsidR="00E72E6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којима се грађани сусрећу.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разговару са грађанима на терену 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летос </w:t>
      </w:r>
      <w:r w:rsidR="003B0E1A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примеђено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доста 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великих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промена, најчешће код малих и средњих предузећа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57B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које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повећање цена енергената од 30 или 40% представља</w:t>
      </w:r>
      <w:r w:rsidR="00B6583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велики проблем за пословање. 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Предложено је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Министарство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привреде 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прецизира врсте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помоћ</w:t>
      </w:r>
      <w:r w:rsidR="003B0E1A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BC3FA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малим и средњим предузећима. </w:t>
      </w:r>
    </w:p>
    <w:p w:rsidR="006900AB" w:rsidRPr="008D2CAB" w:rsidRDefault="006C327B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                       Изнето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 мишљење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веома похвално што се 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седница Одбора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одржава у тренутку када је неопходно и што је у правом тренутку пуштен у рад гасовод Турски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ток који иде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преко Бугарске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. Србија је постала гасно чвориште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што</w:t>
      </w:r>
      <w:r w:rsidR="007B41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велика предност за Србију,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F688F">
        <w:rPr>
          <w:rFonts w:ascii="Times New Roman" w:eastAsia="Calibri" w:hAnsi="Times New Roman" w:cs="Times New Roman"/>
          <w:sz w:val="24"/>
          <w:szCs w:val="24"/>
          <w:lang w:val="sr-Cyrl-RS"/>
        </w:rPr>
        <w:t>и омогућава</w:t>
      </w:r>
      <w:r w:rsidR="006900AB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редовно снабдевање. </w:t>
      </w:r>
      <w:r w:rsidR="000F688F">
        <w:rPr>
          <w:rFonts w:ascii="Times New Roman" w:eastAsia="Calibri" w:hAnsi="Times New Roman" w:cs="Times New Roman"/>
          <w:sz w:val="24"/>
          <w:szCs w:val="24"/>
          <w:lang w:val="sr-Cyrl-RS"/>
        </w:rPr>
        <w:t>Предложено је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за наредну седницу</w:t>
      </w:r>
      <w:r w:rsidR="00C63B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 направи кратак извештај који би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>проближио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грађанима 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>мере  државе, која ће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>помоћи привреди не само новцем, већ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способна да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BC5CC4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организационо реши проблеме који неће довести до већих турбулен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ција када су цене у питању. </w:t>
      </w:r>
    </w:p>
    <w:p w:rsidR="003959DF" w:rsidRDefault="00C5745F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>Констатовано је да је охрабрујуће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>што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обезбеђене и расположиве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резерве 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>енергената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јер се 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на тај начин се гарантује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сигурност у снабдевању енергентима, што је битна </w:t>
      </w:r>
      <w:r w:rsidR="0060380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порука са седнице Одбора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Изнето је да је по прогнозама које су добиј</w:t>
      </w:r>
      <w:r w:rsidR="00890951">
        <w:rPr>
          <w:rFonts w:ascii="Times New Roman" w:eastAsia="Calibri" w:hAnsi="Times New Roman" w:cs="Times New Roman"/>
          <w:sz w:val="24"/>
          <w:szCs w:val="24"/>
          <w:lang w:val="sr-Cyrl-RS"/>
        </w:rPr>
        <w:t>ене од ЈП ЕПС и од Агенције за е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нергетику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пост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оји тренд раста и потребно је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размишљати који су неопходни кораци да се помогне привреди која ће бити највише оштећена, нарочито када је у питању пласман производа</w:t>
      </w:r>
      <w:r w:rsidR="0077716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домаћем</w:t>
      </w:r>
      <w:r w:rsidR="00776D2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тржишту.</w:t>
      </w:r>
    </w:p>
    <w:p w:rsidR="00A96CF8" w:rsidRPr="008D2CAB" w:rsidRDefault="00A96CF8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Изнето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мишљење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 привредно економска ситуација изузетно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тешка и због пан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демије изазване Корана вирусом и изнето 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да постоји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неколико начина да се привреда одржи, 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као и да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одрже привредне активности и да се заштити животни стандард грађана. Земље ЕУ имају своје кризне фондове, имају Европску банку, Централну банку која штампа новац 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и дели, Србија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нема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Србија 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средства 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за свој развој треба да заради, п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ривреда мора да заради. Један 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од примера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заштите су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једнократна и вишекратна давања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становништву и при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вреди, 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али 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 су краткорочна решења. 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збиљнија решења 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="00FA13EE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да се кроз јавне радове одр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жава ниво активности и реалног сектора који не зависи од буџета и</w:t>
      </w:r>
      <w:r w:rsidR="00FC33A0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није директан корисник буџетских средстава.</w:t>
      </w:r>
    </w:p>
    <w:p w:rsidR="00DE55D7" w:rsidRPr="008D2CAB" w:rsidRDefault="00DE55D7" w:rsidP="00DE55D7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Констатовано је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 тешка енергетска криза у свету, која ће тек да наступи. Важно је да се грађанима с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аопшти да ће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наступајућа грејна сезона имати одређену стабилност. 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Истакнуто је</w:t>
      </w:r>
      <w:r w:rsidR="003959D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су право</w:t>
      </w:r>
      <w:r w:rsidR="003959DF">
        <w:rPr>
          <w:rFonts w:ascii="Times New Roman" w:eastAsia="Calibri" w:hAnsi="Times New Roman" w:cs="Times New Roman"/>
          <w:sz w:val="24"/>
          <w:szCs w:val="24"/>
          <w:lang w:val="sr-Cyrl-RS"/>
        </w:rPr>
        <w:t>времено донете исправне одлуке и да п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рви пут Србија постаје транзитна земља за дистрибуцију гаса за друге земље. 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>Такође су значајни и за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кони који 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>су донети у Народној скупштини,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енергетици 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енергетској ефикасности. 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>Важно је и што ће грађани моћи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путем субвенција које буду добијали од државе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смање потрошњу енергије и</w:t>
      </w:r>
      <w:r w:rsidR="00AC2E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рационално је користе. </w:t>
      </w:r>
    </w:p>
    <w:p w:rsidR="00DE55D7" w:rsidRPr="008D2CAB" w:rsidRDefault="00AC2E24" w:rsidP="00AC2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Изнето</w:t>
      </w:r>
      <w:r w:rsidR="00D450D3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мишљење да је неопходно да 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и представници надлежних институција и органа 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периодично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састају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овом саставу и да се у континуитету анализирају промене на тржишту енергетната, како би се што прецизније и што брже реаговало на глобалне изазове који су довели до кризе која се неће тако брзо окончати.</w:t>
      </w:r>
    </w:p>
    <w:p w:rsidR="00694384" w:rsidRPr="008D2CAB" w:rsidRDefault="00694384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У одговору на изнета 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>мишљења и поста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>вљена питања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изнето је да нема никаквих програма и акција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за подршку када је питању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криза</w:t>
      </w:r>
      <w:r w:rsidR="00AC2E24">
        <w:rPr>
          <w:rFonts w:ascii="Times New Roman" w:hAnsi="Times New Roman" w:cs="Times New Roman"/>
          <w:sz w:val="24"/>
          <w:szCs w:val="24"/>
          <w:lang w:val="sr-Cyrl-RS"/>
        </w:rPr>
        <w:t>, за сада. У наредном периоду је м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огуће да се 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подрже привредници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>обезбеде сопствене изворе енергије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Велике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фабричке хале са огромним крововима, могу да буду добро место за соларне панеле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који могу бити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добро 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>решење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за смањење утицаја промена цена на тржишту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65016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>Када је реч о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комисија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и радним телима у оквиру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Министарста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привреде,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још увек 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формално нису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конституисана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, али су покренути разговори на ту тему. Интензивираће се састанци са 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циљем да 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 xml:space="preserve">се пружи подршка и </w:t>
      </w:r>
      <w:r w:rsidR="00DE1911" w:rsidRPr="008D2CAB">
        <w:rPr>
          <w:rFonts w:ascii="Times New Roman" w:hAnsi="Times New Roman" w:cs="Times New Roman"/>
          <w:sz w:val="24"/>
          <w:szCs w:val="24"/>
          <w:lang w:val="sr-Cyrl-RS"/>
        </w:rPr>
        <w:t>помоћ и да се да</w:t>
      </w:r>
      <w:r w:rsidR="0080117E">
        <w:rPr>
          <w:rFonts w:ascii="Times New Roman" w:hAnsi="Times New Roman" w:cs="Times New Roman"/>
          <w:sz w:val="24"/>
          <w:szCs w:val="24"/>
          <w:lang w:val="sr-Cyrl-RS"/>
        </w:rPr>
        <w:t>ју адекватна решења</w:t>
      </w:r>
      <w:r w:rsidR="00345054" w:rsidRPr="008D2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450D3" w:rsidRPr="008D2CAB" w:rsidRDefault="00465016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Изнето је да је ЈП Електропривреда 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>рбије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достави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>ло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извештај 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>за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четврти квартал и позици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ју у снабдевању према привреди. Према извештају,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40% привреде је уговорило </w:t>
      </w:r>
      <w:r w:rsidR="008011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набавку електричне енергије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за 2022. годину преко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ЕПС снабдевања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док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60% није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ту је проблем.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ЕПС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 током зимског периода последњих 20 година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увек морала да купује електричну енергију на тржишту, није имала довољно св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ојих производних капацитета и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ситуација се није променила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ок се не заврши ремонт највећ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ег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лектропривредног блока од 650 </w:t>
      </w:r>
      <w:r w:rsidR="00F858F8">
        <w:rPr>
          <w:rFonts w:ascii="Times New Roman" w:eastAsia="Calibri" w:hAnsi="Times New Roman" w:cs="Times New Roman"/>
          <w:sz w:val="24"/>
          <w:szCs w:val="24"/>
          <w:lang w:val="sr-Latn-RS"/>
        </w:rPr>
        <w:t>MW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, ЕПС је принуђен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уравнотежава свој портфељ на дневном нивоу, купујући електричну енергију.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аправљен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 са ЕП Републике Српске како би нам изашли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сусрет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 питању цена и испоруке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електричне енергије. Тиме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би решили проблем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подношљив начин са становишта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цена и плаћања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ЕПС 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је прис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ан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четири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берзе. Српска берза је полу</w:t>
      </w:r>
      <w:r w:rsidR="00A86A3C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ликвидна и плитка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Када је реч о цени коштања електричне енергије, треба узети у обзир да се електрична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енергија продаје на два тржишта. Ј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едно је на гарантованом снабдевању а друго је према индустрији. Постоје два аспекта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од којих је један стриктно правни. Цена електричне енергије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треба да омогући </w:t>
      </w:r>
      <w:r w:rsidR="00F858F8">
        <w:rPr>
          <w:rFonts w:ascii="Times New Roman" w:eastAsia="Calibri" w:hAnsi="Times New Roman" w:cs="Times New Roman"/>
          <w:sz w:val="24"/>
          <w:szCs w:val="24"/>
          <w:lang w:val="sr-Cyrl-RS"/>
        </w:rPr>
        <w:t>ликвидност</w:t>
      </w:r>
      <w:r w:rsidR="0045764F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ЕПС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, краткорочно на шест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месеци до годину дана,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 питање цене се рефлектује и на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>период дужи од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 године 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>односно колико ће бити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средстава за инвестиције и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уравнотежење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снабдевања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према привреди, прерађивачкој и грађевинској индустрији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. Потребно је</w:t>
      </w:r>
      <w:r w:rsidR="00B03B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има увид у цео привредни систем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како би се пронашло </w:t>
      </w:r>
      <w:r w:rsidR="000301F8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>избалансирано ре</w:t>
      </w:r>
      <w:r w:rsidR="00027259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шење. </w:t>
      </w:r>
    </w:p>
    <w:p w:rsidR="00D450D3" w:rsidRPr="008D2CAB" w:rsidRDefault="006F7C4C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D450D3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учествовали: Верољуб Арсић, Ивана Поповић, Драгомир Карић, Зоран Томић, Весна Стамболић, Снежана Петровић, Зоран Лакићевић, Дејан Поповић, Зоран Димитријевић, Дејан Стојановић и Кристина Ђуровић.</w:t>
      </w:r>
    </w:p>
    <w:p w:rsidR="000301F8" w:rsidRPr="008D2CAB" w:rsidRDefault="000301F8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</w:t>
      </w:r>
    </w:p>
    <w:p w:rsidR="009E29FE" w:rsidRPr="008D2CAB" w:rsidRDefault="009E29FE" w:rsidP="00096F8C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</w:t>
      </w:r>
      <w:r w:rsidR="006319EA" w:rsidRPr="008D2C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621562" w:rsidRPr="008D2CAB" w:rsidRDefault="00621562" w:rsidP="00621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>Друга</w:t>
      </w:r>
      <w:r w:rsidRPr="008D2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CAB">
        <w:rPr>
          <w:rFonts w:ascii="Times New Roman" w:hAnsi="Times New Roman" w:cs="Times New Roman"/>
          <w:b/>
          <w:sz w:val="24"/>
          <w:szCs w:val="24"/>
        </w:rPr>
        <w:t>тачк</w:t>
      </w:r>
      <w:proofErr w:type="spellEnd"/>
      <w:r w:rsidRPr="008D2CAB">
        <w:rPr>
          <w:rFonts w:ascii="Times New Roman" w:hAnsi="Times New Roman" w:cs="Times New Roman"/>
          <w:b/>
          <w:sz w:val="24"/>
          <w:szCs w:val="24"/>
          <w:lang w:val="sr-Cyrl-RS"/>
        </w:rPr>
        <w:t>а дневног реда -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КОНСТАТОВАЊЕ ИСТЕКА МАНДАТА ЧЛАНА САВЕТА КОМИСИЈЕ ЗА ЗАШТИТУ КОНКУРЕНЦИЈЕ</w:t>
      </w:r>
    </w:p>
    <w:p w:rsidR="00621562" w:rsidRPr="008D2CAB" w:rsidRDefault="00621562" w:rsidP="006215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1562" w:rsidRPr="008D2CAB" w:rsidRDefault="00B03B97" w:rsidP="00B03B9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>У оквиру ове тачке дневног реда, председник Одбора је подсетио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према члану 23. став 3.  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Закона о заштити конкуренције („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Сл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ужбени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гласник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РС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бр.  51/09 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>и 95/13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), п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редседника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Комисије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за заштиту конкуренције 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чланове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Савета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Комисије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бира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разрешава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Народна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скупштина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предлог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надлежног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одбора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за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послове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трговине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Чланом 23. став 7. Закона регулисано је да се и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збор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Комисије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врши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јавном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конкурсу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који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оглашава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председник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Народне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скупштине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најкасније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три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месеца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пре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истека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мандата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председника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Комисије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чланова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</w:rPr>
        <w:t>Савета</w:t>
      </w:r>
      <w:proofErr w:type="spellEnd"/>
      <w:r w:rsidR="00621562" w:rsidRPr="008D2CA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Комисије. (Органи Комисије су Савет Комисије и председник Комисије. Савет чине председник Комисије и четири члана - члан 22. Закона.)</w:t>
      </w:r>
    </w:p>
    <w:p w:rsidR="00621562" w:rsidRPr="008D2CAB" w:rsidRDefault="00B03B97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spellStart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>Одлуком</w:t>
      </w:r>
      <w:proofErr w:type="spellEnd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621562" w:rsidRPr="008D2CAB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Савета КЗК од 27. 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децембра 2016. године 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(„Службени гласник РС“, број  106/16) за члана Савета је изабран 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Чедомир Радојчић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дипломирани правник, коме мандат истиче 27. децембра 2021. године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21562" w:rsidRPr="008D2CAB" w:rsidRDefault="00B03B97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одред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>би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члана 24. ст. 2. и 3. Закона о заштити конкуренције, наступање разлога за престанак мандата констатује надлежни скупштински одбор.</w:t>
      </w:r>
    </w:p>
    <w:p w:rsidR="00621562" w:rsidRPr="008D2CAB" w:rsidRDefault="00B03B97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>Одбор</w:t>
      </w:r>
      <w:r w:rsidR="00100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7BD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bookmarkStart w:id="0" w:name="_GoBack"/>
      <w:bookmarkEnd w:id="0"/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једногласно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констатовао да мандат члана Савета Комисије за заштиту конкуренције Чедомира Радојчића истиче </w:t>
      </w:r>
      <w:r w:rsidR="00621562" w:rsidRPr="008D2CA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27. децембра 2021. године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истеком времена на које је изабран.</w:t>
      </w:r>
    </w:p>
    <w:p w:rsidR="00621562" w:rsidRPr="008D2CAB" w:rsidRDefault="00B03B97" w:rsidP="00B03B9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су се стекли услови за покретање поступка за избор члана Савета Комисије за заштиту конкуренције, о чему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председник Одбора обавестио</w:t>
      </w:r>
      <w:r w:rsidR="00621562" w:rsidRPr="008D2C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председника Народне скупштине и генералног секретара.</w:t>
      </w:r>
    </w:p>
    <w:p w:rsidR="00621562" w:rsidRPr="008D2CAB" w:rsidRDefault="00621562" w:rsidP="006215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0988" w:rsidRPr="008D2CAB" w:rsidRDefault="00680988" w:rsidP="0068098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Седница је закључена у 10 часова и  25 минута.</w:t>
      </w:r>
    </w:p>
    <w:p w:rsidR="00680988" w:rsidRPr="008D2CAB" w:rsidRDefault="00680988" w:rsidP="0068098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Седница је преношена у live stream-у и тонски снимана, а видео запис се налази на интернет страници Народне скупштине. </w:t>
      </w:r>
    </w:p>
    <w:p w:rsidR="00680988" w:rsidRPr="008D2CAB" w:rsidRDefault="00680988" w:rsidP="0068098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0988" w:rsidRPr="008D2CAB" w:rsidRDefault="00680988" w:rsidP="0068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80988" w:rsidRPr="008D2CAB" w:rsidRDefault="00680988" w:rsidP="00680988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СЕКРЕТАР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680988" w:rsidRPr="008D2CAB" w:rsidRDefault="00680988" w:rsidP="00680988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6F8C" w:rsidRPr="008D2CAB" w:rsidRDefault="00680988" w:rsidP="00612A48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Верољуб Арсић</w:t>
      </w:r>
    </w:p>
    <w:p w:rsidR="00AF41D0" w:rsidRPr="008D2CAB" w:rsidRDefault="006900AB" w:rsidP="00285CD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sectPr w:rsidR="00AF41D0" w:rsidRPr="008D2CAB" w:rsidSect="00612A48">
      <w:headerReference w:type="default" r:id="rId8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A9" w:rsidRDefault="009543A9" w:rsidP="008D2CAB">
      <w:pPr>
        <w:spacing w:after="0" w:line="240" w:lineRule="auto"/>
      </w:pPr>
      <w:r>
        <w:separator/>
      </w:r>
    </w:p>
  </w:endnote>
  <w:endnote w:type="continuationSeparator" w:id="0">
    <w:p w:rsidR="009543A9" w:rsidRDefault="009543A9" w:rsidP="008D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A9" w:rsidRDefault="009543A9" w:rsidP="008D2CAB">
      <w:pPr>
        <w:spacing w:after="0" w:line="240" w:lineRule="auto"/>
      </w:pPr>
      <w:r>
        <w:separator/>
      </w:r>
    </w:p>
  </w:footnote>
  <w:footnote w:type="continuationSeparator" w:id="0">
    <w:p w:rsidR="009543A9" w:rsidRDefault="009543A9" w:rsidP="008D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119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2CAB" w:rsidRDefault="008D2C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7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2CAB" w:rsidRDefault="008D2C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78"/>
    <w:rsid w:val="00014629"/>
    <w:rsid w:val="00027259"/>
    <w:rsid w:val="000301F8"/>
    <w:rsid w:val="0003517B"/>
    <w:rsid w:val="00043173"/>
    <w:rsid w:val="00055887"/>
    <w:rsid w:val="00072F83"/>
    <w:rsid w:val="0007634F"/>
    <w:rsid w:val="00077272"/>
    <w:rsid w:val="00091FCD"/>
    <w:rsid w:val="00094E26"/>
    <w:rsid w:val="00096F8C"/>
    <w:rsid w:val="000B371B"/>
    <w:rsid w:val="000E76C7"/>
    <w:rsid w:val="000F67DC"/>
    <w:rsid w:val="000F688F"/>
    <w:rsid w:val="001007BD"/>
    <w:rsid w:val="00101896"/>
    <w:rsid w:val="00115009"/>
    <w:rsid w:val="00142D5F"/>
    <w:rsid w:val="00145D8F"/>
    <w:rsid w:val="0016219D"/>
    <w:rsid w:val="00163204"/>
    <w:rsid w:val="00164BFC"/>
    <w:rsid w:val="0017787E"/>
    <w:rsid w:val="001C5152"/>
    <w:rsid w:val="001D7B7D"/>
    <w:rsid w:val="001E780D"/>
    <w:rsid w:val="0020446A"/>
    <w:rsid w:val="00257E67"/>
    <w:rsid w:val="00271EC5"/>
    <w:rsid w:val="00285CD3"/>
    <w:rsid w:val="002C0BEC"/>
    <w:rsid w:val="002E3EB0"/>
    <w:rsid w:val="002E47DA"/>
    <w:rsid w:val="002F0FA6"/>
    <w:rsid w:val="002F1FC1"/>
    <w:rsid w:val="00330878"/>
    <w:rsid w:val="00345054"/>
    <w:rsid w:val="003546AA"/>
    <w:rsid w:val="003676FC"/>
    <w:rsid w:val="003826FF"/>
    <w:rsid w:val="003959DF"/>
    <w:rsid w:val="003967B1"/>
    <w:rsid w:val="003B0E1A"/>
    <w:rsid w:val="003E79EB"/>
    <w:rsid w:val="003F6FBA"/>
    <w:rsid w:val="00451B71"/>
    <w:rsid w:val="0045764F"/>
    <w:rsid w:val="00465016"/>
    <w:rsid w:val="00477BFA"/>
    <w:rsid w:val="004A59C4"/>
    <w:rsid w:val="004D7849"/>
    <w:rsid w:val="004F46B0"/>
    <w:rsid w:val="00535F41"/>
    <w:rsid w:val="00565F3C"/>
    <w:rsid w:val="00572AE8"/>
    <w:rsid w:val="0057314B"/>
    <w:rsid w:val="005B63BA"/>
    <w:rsid w:val="005E5999"/>
    <w:rsid w:val="00603809"/>
    <w:rsid w:val="00606DDB"/>
    <w:rsid w:val="00612A48"/>
    <w:rsid w:val="00621562"/>
    <w:rsid w:val="006319EA"/>
    <w:rsid w:val="00673445"/>
    <w:rsid w:val="00680988"/>
    <w:rsid w:val="006900AB"/>
    <w:rsid w:val="00694384"/>
    <w:rsid w:val="006A2251"/>
    <w:rsid w:val="006A2ABE"/>
    <w:rsid w:val="006C327B"/>
    <w:rsid w:val="006C5090"/>
    <w:rsid w:val="006E0F4B"/>
    <w:rsid w:val="006F65E8"/>
    <w:rsid w:val="006F667F"/>
    <w:rsid w:val="006F7C4C"/>
    <w:rsid w:val="00725FA8"/>
    <w:rsid w:val="0075391B"/>
    <w:rsid w:val="00776D2A"/>
    <w:rsid w:val="00777163"/>
    <w:rsid w:val="007A1FE6"/>
    <w:rsid w:val="007B4109"/>
    <w:rsid w:val="007B69F8"/>
    <w:rsid w:val="007E2A61"/>
    <w:rsid w:val="007F57CA"/>
    <w:rsid w:val="007F623D"/>
    <w:rsid w:val="00800830"/>
    <w:rsid w:val="0080117E"/>
    <w:rsid w:val="00890951"/>
    <w:rsid w:val="008B785E"/>
    <w:rsid w:val="008D2CAB"/>
    <w:rsid w:val="00914C66"/>
    <w:rsid w:val="00914CD1"/>
    <w:rsid w:val="009235F3"/>
    <w:rsid w:val="009543A9"/>
    <w:rsid w:val="00962741"/>
    <w:rsid w:val="009657BC"/>
    <w:rsid w:val="0097259D"/>
    <w:rsid w:val="00972FB7"/>
    <w:rsid w:val="00980D41"/>
    <w:rsid w:val="00990FC6"/>
    <w:rsid w:val="009A328D"/>
    <w:rsid w:val="009D54C7"/>
    <w:rsid w:val="009E29FE"/>
    <w:rsid w:val="00A03FA6"/>
    <w:rsid w:val="00A65BF9"/>
    <w:rsid w:val="00A86A3C"/>
    <w:rsid w:val="00A96CF8"/>
    <w:rsid w:val="00AA5BCA"/>
    <w:rsid w:val="00AC221F"/>
    <w:rsid w:val="00AC2E24"/>
    <w:rsid w:val="00AD203C"/>
    <w:rsid w:val="00AF41D0"/>
    <w:rsid w:val="00B00212"/>
    <w:rsid w:val="00B03B97"/>
    <w:rsid w:val="00B146F9"/>
    <w:rsid w:val="00B17078"/>
    <w:rsid w:val="00B219DC"/>
    <w:rsid w:val="00B65834"/>
    <w:rsid w:val="00B76F78"/>
    <w:rsid w:val="00B7763A"/>
    <w:rsid w:val="00B83EB6"/>
    <w:rsid w:val="00BC3FAF"/>
    <w:rsid w:val="00BC59A3"/>
    <w:rsid w:val="00BC5CC4"/>
    <w:rsid w:val="00BD2CA5"/>
    <w:rsid w:val="00BD37BF"/>
    <w:rsid w:val="00BD57C5"/>
    <w:rsid w:val="00BF447B"/>
    <w:rsid w:val="00C47F70"/>
    <w:rsid w:val="00C5745F"/>
    <w:rsid w:val="00C63BC4"/>
    <w:rsid w:val="00C90F42"/>
    <w:rsid w:val="00CB19E4"/>
    <w:rsid w:val="00CD3FFA"/>
    <w:rsid w:val="00CF3DAF"/>
    <w:rsid w:val="00D15E2E"/>
    <w:rsid w:val="00D374B5"/>
    <w:rsid w:val="00D450D3"/>
    <w:rsid w:val="00D56F2C"/>
    <w:rsid w:val="00D6128E"/>
    <w:rsid w:val="00D61416"/>
    <w:rsid w:val="00D75EAA"/>
    <w:rsid w:val="00D921A2"/>
    <w:rsid w:val="00D94998"/>
    <w:rsid w:val="00DD28F4"/>
    <w:rsid w:val="00DE1911"/>
    <w:rsid w:val="00DE55D7"/>
    <w:rsid w:val="00DF3972"/>
    <w:rsid w:val="00E02042"/>
    <w:rsid w:val="00E2510F"/>
    <w:rsid w:val="00E703D9"/>
    <w:rsid w:val="00E72E64"/>
    <w:rsid w:val="00E74160"/>
    <w:rsid w:val="00E826DB"/>
    <w:rsid w:val="00EA06BC"/>
    <w:rsid w:val="00ED0B1F"/>
    <w:rsid w:val="00EF0344"/>
    <w:rsid w:val="00EF7ABD"/>
    <w:rsid w:val="00F13A3C"/>
    <w:rsid w:val="00F14202"/>
    <w:rsid w:val="00F246CD"/>
    <w:rsid w:val="00F420BA"/>
    <w:rsid w:val="00F42EC0"/>
    <w:rsid w:val="00F724C0"/>
    <w:rsid w:val="00F858F8"/>
    <w:rsid w:val="00FA13EE"/>
    <w:rsid w:val="00FA7B44"/>
    <w:rsid w:val="00FB74AE"/>
    <w:rsid w:val="00FC33A0"/>
    <w:rsid w:val="00FC551A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AB"/>
  </w:style>
  <w:style w:type="paragraph" w:styleId="Footer">
    <w:name w:val="footer"/>
    <w:basedOn w:val="Normal"/>
    <w:link w:val="Foot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AB"/>
  </w:style>
  <w:style w:type="paragraph" w:styleId="Footer">
    <w:name w:val="footer"/>
    <w:basedOn w:val="Normal"/>
    <w:link w:val="FooterChar"/>
    <w:uiPriority w:val="99"/>
    <w:unhideWhenUsed/>
    <w:rsid w:val="008D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12</cp:revision>
  <cp:lastPrinted>2021-10-11T13:15:00Z</cp:lastPrinted>
  <dcterms:created xsi:type="dcterms:W3CDTF">2021-10-13T11:40:00Z</dcterms:created>
  <dcterms:modified xsi:type="dcterms:W3CDTF">2021-10-25T12:52:00Z</dcterms:modified>
</cp:coreProperties>
</file>